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7C" w:rsidRPr="0054431C" w:rsidRDefault="00416B7C" w:rsidP="0054431C">
      <w:pPr>
        <w:jc w:val="both"/>
        <w:rPr>
          <w:rFonts w:ascii="Tahoma" w:hAnsi="Tahoma" w:cs="Tahoma"/>
          <w:sz w:val="28"/>
          <w:szCs w:val="24"/>
        </w:rPr>
      </w:pPr>
      <w:r w:rsidRPr="0054431C">
        <w:rPr>
          <w:noProof/>
        </w:rPr>
        <w:drawing>
          <wp:anchor distT="0" distB="0" distL="114300" distR="114300" simplePos="0" relativeHeight="251660800" behindDoc="1" locked="0" layoutInCell="1" allowOverlap="1" wp14:anchorId="7336CD83" wp14:editId="18770657">
            <wp:simplePos x="0" y="0"/>
            <wp:positionH relativeFrom="column">
              <wp:posOffset>4456608</wp:posOffset>
            </wp:positionH>
            <wp:positionV relativeFrom="paragraph">
              <wp:posOffset>-368935</wp:posOffset>
            </wp:positionV>
            <wp:extent cx="1774205" cy="874482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05" cy="87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B7C" w:rsidRDefault="00416B7C" w:rsidP="0054431C">
      <w:pPr>
        <w:jc w:val="both"/>
        <w:rPr>
          <w:rFonts w:ascii="Tahoma" w:hAnsi="Tahoma" w:cs="Tahoma"/>
          <w:sz w:val="28"/>
          <w:szCs w:val="24"/>
        </w:rPr>
      </w:pPr>
    </w:p>
    <w:p w:rsidR="0054431C" w:rsidRPr="0054431C" w:rsidRDefault="0054431C" w:rsidP="0054431C">
      <w:pPr>
        <w:jc w:val="both"/>
        <w:rPr>
          <w:rFonts w:ascii="Tahoma" w:hAnsi="Tahoma" w:cs="Tahoma"/>
          <w:sz w:val="28"/>
          <w:szCs w:val="24"/>
        </w:rPr>
      </w:pPr>
    </w:p>
    <w:p w:rsidR="00DE16B9" w:rsidRPr="00F53F02" w:rsidRDefault="00EF78DD" w:rsidP="001A6C86">
      <w:pPr>
        <w:spacing w:line="360" w:lineRule="auto"/>
        <w:jc w:val="both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04</w:t>
      </w:r>
      <w:r w:rsidR="00DE16B9" w:rsidRPr="00F53F02">
        <w:rPr>
          <w:rFonts w:ascii="Tahoma" w:hAnsi="Tahoma" w:cs="Tahoma"/>
          <w:b/>
          <w:sz w:val="28"/>
          <w:szCs w:val="24"/>
        </w:rPr>
        <w:t>.0</w:t>
      </w:r>
      <w:r>
        <w:rPr>
          <w:rFonts w:ascii="Tahoma" w:hAnsi="Tahoma" w:cs="Tahoma"/>
          <w:b/>
          <w:sz w:val="28"/>
          <w:szCs w:val="24"/>
        </w:rPr>
        <w:t>7</w:t>
      </w:r>
      <w:r w:rsidR="00DE16B9" w:rsidRPr="00F53F02">
        <w:rPr>
          <w:rFonts w:ascii="Tahoma" w:hAnsi="Tahoma" w:cs="Tahoma"/>
          <w:b/>
          <w:sz w:val="28"/>
          <w:szCs w:val="24"/>
        </w:rPr>
        <w:t>.2022</w:t>
      </w:r>
    </w:p>
    <w:p w:rsidR="00DE16B9" w:rsidRPr="0054431C" w:rsidRDefault="00DE16B9" w:rsidP="0054431C">
      <w:pPr>
        <w:tabs>
          <w:tab w:val="right" w:pos="9070"/>
        </w:tabs>
        <w:spacing w:line="360" w:lineRule="auto"/>
        <w:jc w:val="both"/>
        <w:rPr>
          <w:rFonts w:ascii="Tahoma" w:hAnsi="Tahoma" w:cs="Tahoma"/>
          <w:b/>
          <w:sz w:val="36"/>
          <w:szCs w:val="24"/>
        </w:rPr>
      </w:pPr>
      <w:r w:rsidRPr="00F53F02">
        <w:rPr>
          <w:rFonts w:ascii="Tahoma" w:hAnsi="Tahoma" w:cs="Tahoma"/>
          <w:b/>
          <w:sz w:val="36"/>
          <w:szCs w:val="24"/>
        </w:rPr>
        <w:t>Medieninformation der SWG Freiberg</w:t>
      </w:r>
    </w:p>
    <w:p w:rsidR="0054431C" w:rsidRPr="0054431C" w:rsidRDefault="0054431C" w:rsidP="00326255">
      <w:pPr>
        <w:spacing w:line="360" w:lineRule="auto"/>
        <w:rPr>
          <w:rFonts w:ascii="Tahoma" w:hAnsi="Tahoma" w:cs="Tahoma"/>
          <w:sz w:val="24"/>
        </w:rPr>
      </w:pPr>
    </w:p>
    <w:p w:rsidR="0054431C" w:rsidRDefault="00EF78DD" w:rsidP="00326255">
      <w:pPr>
        <w:spacing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Neuer Spielplatz auf dem Wasserberg. Abriss des alten</w:t>
      </w:r>
      <w:r w:rsidR="00326255">
        <w:rPr>
          <w:rFonts w:ascii="Tahoma" w:hAnsi="Tahoma" w:cs="Tahoma"/>
          <w:b/>
          <w:sz w:val="24"/>
        </w:rPr>
        <w:t xml:space="preserve"> und baufälligen</w:t>
      </w:r>
      <w:r>
        <w:rPr>
          <w:rFonts w:ascii="Tahoma" w:hAnsi="Tahoma" w:cs="Tahoma"/>
          <w:b/>
          <w:sz w:val="24"/>
        </w:rPr>
        <w:t xml:space="preserve"> Spielplatz</w:t>
      </w:r>
      <w:r w:rsidR="00773850">
        <w:rPr>
          <w:rFonts w:ascii="Tahoma" w:hAnsi="Tahoma" w:cs="Tahoma"/>
          <w:b/>
          <w:sz w:val="24"/>
        </w:rPr>
        <w:t>es</w:t>
      </w:r>
      <w:r>
        <w:rPr>
          <w:rFonts w:ascii="Tahoma" w:hAnsi="Tahoma" w:cs="Tahoma"/>
          <w:b/>
          <w:sz w:val="24"/>
        </w:rPr>
        <w:t xml:space="preserve"> und Errichtung eines neuen Spiel- und Kletterturm</w:t>
      </w:r>
      <w:r w:rsidR="00326255">
        <w:rPr>
          <w:rFonts w:ascii="Tahoma" w:hAnsi="Tahoma" w:cs="Tahoma"/>
          <w:b/>
          <w:sz w:val="24"/>
        </w:rPr>
        <w:t>s</w:t>
      </w:r>
      <w:r>
        <w:rPr>
          <w:rFonts w:ascii="Tahoma" w:hAnsi="Tahoma" w:cs="Tahoma"/>
          <w:b/>
          <w:sz w:val="24"/>
        </w:rPr>
        <w:t xml:space="preserve"> an der Karl-</w:t>
      </w:r>
      <w:r w:rsidR="0054431C">
        <w:rPr>
          <w:rFonts w:ascii="Tahoma" w:hAnsi="Tahoma" w:cs="Tahoma"/>
          <w:b/>
          <w:sz w:val="24"/>
        </w:rPr>
        <w:t>K</w:t>
      </w:r>
      <w:r>
        <w:rPr>
          <w:rFonts w:ascii="Tahoma" w:hAnsi="Tahoma" w:cs="Tahoma"/>
          <w:b/>
          <w:sz w:val="24"/>
        </w:rPr>
        <w:t>egel-Straße 5</w:t>
      </w:r>
      <w:r w:rsidR="0054431C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-</w:t>
      </w:r>
      <w:r w:rsidR="0054431C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7</w:t>
      </w:r>
      <w:r w:rsidR="00DE16B9" w:rsidRPr="00F53F02">
        <w:rPr>
          <w:rFonts w:ascii="Tahoma" w:hAnsi="Tahoma" w:cs="Tahoma"/>
          <w:b/>
          <w:sz w:val="24"/>
        </w:rPr>
        <w:t>.</w:t>
      </w:r>
    </w:p>
    <w:p w:rsidR="0054431C" w:rsidRPr="0054431C" w:rsidRDefault="0054431C" w:rsidP="00326255">
      <w:pPr>
        <w:spacing w:line="360" w:lineRule="auto"/>
        <w:rPr>
          <w:rFonts w:ascii="Tahoma" w:hAnsi="Tahoma" w:cs="Tahoma"/>
        </w:rPr>
      </w:pPr>
    </w:p>
    <w:p w:rsidR="00DE16B9" w:rsidRPr="00F53F02" w:rsidRDefault="00DE16B9" w:rsidP="00326255">
      <w:pPr>
        <w:spacing w:line="360" w:lineRule="auto"/>
        <w:rPr>
          <w:rFonts w:ascii="Tahoma" w:hAnsi="Tahoma" w:cs="Tahoma"/>
          <w:i/>
        </w:rPr>
      </w:pPr>
      <w:r w:rsidRPr="00F53F02">
        <w:rPr>
          <w:rFonts w:ascii="Tahoma" w:hAnsi="Tahoma" w:cs="Tahoma"/>
          <w:i/>
        </w:rPr>
        <w:t>Freiberg.</w:t>
      </w:r>
      <w:r w:rsidR="00326255">
        <w:rPr>
          <w:rFonts w:ascii="Tahoma" w:hAnsi="Tahoma" w:cs="Tahoma"/>
          <w:i/>
        </w:rPr>
        <w:t xml:space="preserve"> Nach über 20 Jahren war es Zeit für was Neues. Der baufällige Spielplatz an der Karl-Kegel-Straße 5</w:t>
      </w:r>
      <w:r w:rsidR="0054431C">
        <w:rPr>
          <w:rFonts w:ascii="Tahoma" w:hAnsi="Tahoma" w:cs="Tahoma"/>
          <w:i/>
        </w:rPr>
        <w:t xml:space="preserve"> </w:t>
      </w:r>
      <w:r w:rsidR="00326255">
        <w:rPr>
          <w:rFonts w:ascii="Tahoma" w:hAnsi="Tahoma" w:cs="Tahoma"/>
          <w:i/>
        </w:rPr>
        <w:t>-</w:t>
      </w:r>
      <w:r w:rsidR="0054431C">
        <w:rPr>
          <w:rFonts w:ascii="Tahoma" w:hAnsi="Tahoma" w:cs="Tahoma"/>
          <w:i/>
        </w:rPr>
        <w:t xml:space="preserve"> </w:t>
      </w:r>
      <w:r w:rsidR="00326255">
        <w:rPr>
          <w:rFonts w:ascii="Tahoma" w:hAnsi="Tahoma" w:cs="Tahoma"/>
          <w:i/>
        </w:rPr>
        <w:t xml:space="preserve">7 war in die Jahre gekommen und eine Reparatur des </w:t>
      </w:r>
      <w:r w:rsidR="00BF0E16">
        <w:rPr>
          <w:rFonts w:ascii="Tahoma" w:hAnsi="Tahoma" w:cs="Tahoma"/>
          <w:i/>
        </w:rPr>
        <w:t>m</w:t>
      </w:r>
      <w:r w:rsidR="00326255">
        <w:rPr>
          <w:rFonts w:ascii="Tahoma" w:hAnsi="Tahoma" w:cs="Tahoma"/>
          <w:i/>
        </w:rPr>
        <w:t xml:space="preserve">aroden Holzes nicht mehr wirtschaftlich. Seit Freitag steht nun ein neuer Kletterturm an dieser Stelle und lädt zum fröhlichen </w:t>
      </w:r>
      <w:r w:rsidR="00291817">
        <w:rPr>
          <w:rFonts w:ascii="Tahoma" w:hAnsi="Tahoma" w:cs="Tahoma"/>
          <w:i/>
        </w:rPr>
        <w:t>Klettern</w:t>
      </w:r>
      <w:r w:rsidR="00326255">
        <w:rPr>
          <w:rFonts w:ascii="Tahoma" w:hAnsi="Tahoma" w:cs="Tahoma"/>
          <w:i/>
        </w:rPr>
        <w:t xml:space="preserve"> und Spielen ein</w:t>
      </w:r>
      <w:r w:rsidRPr="00F53F02">
        <w:rPr>
          <w:rFonts w:ascii="Tahoma" w:hAnsi="Tahoma" w:cs="Tahoma"/>
          <w:i/>
        </w:rPr>
        <w:t>.</w:t>
      </w:r>
    </w:p>
    <w:p w:rsidR="00DE16B9" w:rsidRPr="00F53F02" w:rsidRDefault="00DE16B9" w:rsidP="001A6C86">
      <w:pPr>
        <w:spacing w:line="360" w:lineRule="auto"/>
        <w:jc w:val="both"/>
        <w:rPr>
          <w:rFonts w:ascii="Tahoma" w:hAnsi="Tahoma" w:cs="Tahoma"/>
        </w:rPr>
      </w:pPr>
    </w:p>
    <w:p w:rsidR="00DE16B9" w:rsidRDefault="00326255" w:rsidP="001A6C8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Am Freitag</w:t>
      </w:r>
      <w:r w:rsidR="0054431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de</w:t>
      </w:r>
      <w:r w:rsidR="0054431C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01.07.2022 wurde durch die SWG Freiberg der neue Spielplatz an der Karl-Kegel-Straße 5</w:t>
      </w:r>
      <w:r w:rsidR="005443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5443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 freigegeben. Der neue große Kletterturm löst einen alten und läng</w:t>
      </w:r>
      <w:r w:rsidR="0054431C">
        <w:rPr>
          <w:rFonts w:ascii="Tahoma" w:hAnsi="Tahoma" w:cs="Tahoma"/>
        </w:rPr>
        <w:t>s</w:t>
      </w:r>
      <w:r>
        <w:rPr>
          <w:rFonts w:ascii="Tahoma" w:hAnsi="Tahoma" w:cs="Tahoma"/>
        </w:rPr>
        <w:t>t baufälligen Spielplatz ab. Der Vorgänger mit Baujahr 2000 war sehr in die Jahre gekommen und Holz und Material in eine</w:t>
      </w:r>
      <w:r w:rsidR="00BF0E16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baufälligen Zustand. Eine Reparatur war an dieser Stelle nicht mehr sinnvoll, weshalb die SWG Freiberg sich für den Bau eines neuen Spielplatzes entschied.</w:t>
      </w:r>
    </w:p>
    <w:p w:rsidR="001D5703" w:rsidRDefault="001D5703" w:rsidP="001A6C86">
      <w:pPr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1D5703" w:rsidRDefault="001D5703" w:rsidP="001A6C8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1D5703">
        <w:rPr>
          <w:rFonts w:ascii="Tahoma" w:hAnsi="Tahoma" w:cs="Tahoma"/>
          <w:i/>
        </w:rPr>
        <w:t>Der alte Spielplatz musste aus Sicherheitsgründen lange Zeit mit Bauzäunen abgesperrt werden. Dies ist natürlich weder schön anzusehen noch hat es für unsere dort wohnenden Mieter*innen einen Nutzen. Diesen Zustand wollten wir schnellstmöglich ändern und haben nun einen schönen neuen Spiel- und Kletterturm</w:t>
      </w:r>
      <w:r w:rsidR="0054431C">
        <w:rPr>
          <w:rFonts w:ascii="Tahoma" w:hAnsi="Tahoma" w:cs="Tahoma"/>
          <w:i/>
        </w:rPr>
        <w:t>,</w:t>
      </w:r>
      <w:r w:rsidRPr="001D5703">
        <w:rPr>
          <w:rFonts w:ascii="Tahoma" w:hAnsi="Tahoma" w:cs="Tahoma"/>
          <w:i/>
        </w:rPr>
        <w:t xml:space="preserve"> der hoffentlich alle Kinder glücklich macht</w:t>
      </w:r>
      <w:r w:rsidR="0054431C" w:rsidRPr="001D5703">
        <w:rPr>
          <w:rFonts w:ascii="Tahoma" w:hAnsi="Tahoma" w:cs="Tahoma"/>
          <w:i/>
        </w:rPr>
        <w:t>“</w:t>
      </w:r>
      <w:r w:rsidR="0054431C">
        <w:rPr>
          <w:rFonts w:ascii="Tahoma" w:hAnsi="Tahoma" w:cs="Tahoma"/>
        </w:rPr>
        <w:t>,</w:t>
      </w:r>
      <w:r w:rsidR="00D56031">
        <w:rPr>
          <w:rFonts w:ascii="Tahoma" w:hAnsi="Tahoma" w:cs="Tahoma"/>
        </w:rPr>
        <w:t xml:space="preserve"> teilt</w:t>
      </w:r>
      <w:r>
        <w:rPr>
          <w:rFonts w:ascii="Tahoma" w:hAnsi="Tahoma" w:cs="Tahoma"/>
        </w:rPr>
        <w:t xml:space="preserve"> Frau Raebiger als Leiterin Kundenberatung der SWG Freiberg</w:t>
      </w:r>
      <w:r w:rsidR="00D56031">
        <w:rPr>
          <w:rFonts w:ascii="Tahoma" w:hAnsi="Tahoma" w:cs="Tahoma"/>
        </w:rPr>
        <w:t xml:space="preserve"> mit</w:t>
      </w:r>
      <w:r>
        <w:rPr>
          <w:rFonts w:ascii="Tahoma" w:hAnsi="Tahoma" w:cs="Tahoma"/>
        </w:rPr>
        <w:t>.</w:t>
      </w:r>
    </w:p>
    <w:p w:rsidR="00326255" w:rsidRDefault="00326255" w:rsidP="001A6C86">
      <w:pPr>
        <w:spacing w:line="360" w:lineRule="auto"/>
        <w:jc w:val="both"/>
        <w:rPr>
          <w:rFonts w:ascii="Tahoma" w:hAnsi="Tahoma" w:cs="Tahoma"/>
        </w:rPr>
      </w:pPr>
    </w:p>
    <w:p w:rsidR="00BF0E16" w:rsidRDefault="00326255" w:rsidP="001A6C8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Wie auch </w:t>
      </w:r>
      <w:r w:rsidR="0054431C">
        <w:rPr>
          <w:rFonts w:ascii="Tahoma" w:hAnsi="Tahoma" w:cs="Tahoma"/>
        </w:rPr>
        <w:t xml:space="preserve">sein </w:t>
      </w:r>
      <w:r>
        <w:rPr>
          <w:rFonts w:ascii="Tahoma" w:hAnsi="Tahoma" w:cs="Tahoma"/>
        </w:rPr>
        <w:t>Vorgänger ist der neue Spielplatz für die Altersgruppe von 3</w:t>
      </w:r>
      <w:r w:rsidR="0054431C">
        <w:rPr>
          <w:rFonts w:ascii="Tahoma" w:hAnsi="Tahoma" w:cs="Tahoma"/>
        </w:rPr>
        <w:t xml:space="preserve"> bis </w:t>
      </w:r>
      <w:r>
        <w:rPr>
          <w:rFonts w:ascii="Tahoma" w:hAnsi="Tahoma" w:cs="Tahoma"/>
        </w:rPr>
        <w:t>10 Jahren ausgelegt. Ein großer Kletterturm mit Kletterwand und Rutsche sind das Highlight. Auch ein Kletternetz, eine Leiter und Spielmöglichkeiten für Sandschöpfen</w:t>
      </w:r>
      <w:r w:rsidR="00BF0E16">
        <w:rPr>
          <w:rFonts w:ascii="Tahoma" w:hAnsi="Tahoma" w:cs="Tahoma"/>
        </w:rPr>
        <w:t xml:space="preserve"> mit einem Eimer und Flaschenzug bietet der neue Turm.</w:t>
      </w:r>
    </w:p>
    <w:p w:rsidR="00F53F02" w:rsidRPr="00F53F02" w:rsidRDefault="00F53F02" w:rsidP="001A6C86">
      <w:pPr>
        <w:spacing w:line="360" w:lineRule="auto"/>
        <w:jc w:val="both"/>
        <w:rPr>
          <w:rFonts w:ascii="Tahoma" w:hAnsi="Tahoma" w:cs="Tahoma"/>
        </w:rPr>
      </w:pPr>
    </w:p>
    <w:p w:rsidR="00EC2D7E" w:rsidRDefault="00BF0E16" w:rsidP="00BF0E1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Mit </w:t>
      </w:r>
      <w:r w:rsidR="00A84D6A">
        <w:rPr>
          <w:rFonts w:ascii="Tahoma" w:hAnsi="Tahoma" w:cs="Tahoma"/>
        </w:rPr>
        <w:t>diesem neuen Spielplatz und 17 weiteren</w:t>
      </w:r>
      <w:r>
        <w:rPr>
          <w:rFonts w:ascii="Tahoma" w:hAnsi="Tahoma" w:cs="Tahoma"/>
        </w:rPr>
        <w:t xml:space="preserve"> </w:t>
      </w:r>
      <w:r w:rsidR="00A84D6A">
        <w:rPr>
          <w:rFonts w:ascii="Tahoma" w:hAnsi="Tahoma" w:cs="Tahoma"/>
        </w:rPr>
        <w:t>SWG-</w:t>
      </w:r>
      <w:r>
        <w:rPr>
          <w:rFonts w:ascii="Tahoma" w:hAnsi="Tahoma" w:cs="Tahoma"/>
        </w:rPr>
        <w:t>Spielplätzen</w:t>
      </w:r>
      <w:r w:rsidR="00A84D6A">
        <w:rPr>
          <w:rFonts w:ascii="Tahoma" w:hAnsi="Tahoma" w:cs="Tahoma"/>
        </w:rPr>
        <w:t xml:space="preserve"> im gesamten Stadtgebiet Wasserberg</w:t>
      </w:r>
      <w:r>
        <w:rPr>
          <w:rFonts w:ascii="Tahoma" w:hAnsi="Tahoma" w:cs="Tahoma"/>
        </w:rPr>
        <w:t xml:space="preserve"> </w:t>
      </w:r>
      <w:r w:rsidR="00A84D6A">
        <w:rPr>
          <w:rFonts w:ascii="Tahoma" w:hAnsi="Tahoma" w:cs="Tahoma"/>
        </w:rPr>
        <w:t>legen wir viel Wert auf ein kinder- und familienfreundliches Wohnumfeld</w:t>
      </w:r>
      <w:r>
        <w:rPr>
          <w:rFonts w:ascii="Tahoma" w:hAnsi="Tahoma" w:cs="Tahoma"/>
        </w:rPr>
        <w:t>.</w:t>
      </w:r>
    </w:p>
    <w:p w:rsidR="001D5703" w:rsidRPr="0054431C" w:rsidRDefault="001D5703" w:rsidP="00F53F0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</w:rPr>
      </w:pPr>
    </w:p>
    <w:p w:rsidR="001D5703" w:rsidRPr="0054431C" w:rsidRDefault="001D5703" w:rsidP="00F53F0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</w:rPr>
      </w:pPr>
    </w:p>
    <w:p w:rsidR="001D5703" w:rsidRPr="0054431C" w:rsidRDefault="001D5703" w:rsidP="00F53F0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</w:rPr>
      </w:pPr>
    </w:p>
    <w:p w:rsidR="00F53F02" w:rsidRDefault="00F53F02" w:rsidP="00F53F0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 w:rsidRPr="00F53F02">
        <w:rPr>
          <w:rFonts w:ascii="Tahoma" w:hAnsi="Tahoma" w:cs="Tahoma"/>
          <w:b/>
          <w:bCs/>
          <w:color w:val="000000"/>
        </w:rPr>
        <w:t>Pressekontakt</w:t>
      </w:r>
    </w:p>
    <w:p w:rsidR="00416B7C" w:rsidRPr="0054431C" w:rsidRDefault="00416B7C" w:rsidP="00F53F0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</w:rPr>
      </w:pPr>
    </w:p>
    <w:p w:rsidR="00F53F02" w:rsidRPr="00F53F02" w:rsidRDefault="00F53F02" w:rsidP="00F53F0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F53F02">
        <w:rPr>
          <w:rFonts w:ascii="Tahoma" w:hAnsi="Tahoma" w:cs="Tahoma"/>
          <w:color w:val="000000"/>
        </w:rPr>
        <w:t>Vorstand SWG Freiberg:</w:t>
      </w:r>
      <w:r w:rsidRPr="00F53F02">
        <w:rPr>
          <w:rFonts w:ascii="Tahoma" w:hAnsi="Tahoma" w:cs="Tahoma"/>
          <w:color w:val="000000"/>
        </w:rPr>
        <w:tab/>
      </w:r>
      <w:r w:rsidRPr="00F53F02">
        <w:rPr>
          <w:rFonts w:ascii="Tahoma" w:hAnsi="Tahoma" w:cs="Tahoma"/>
          <w:color w:val="000000"/>
        </w:rPr>
        <w:tab/>
      </w:r>
      <w:r w:rsidR="00416B7C">
        <w:rPr>
          <w:rFonts w:ascii="Tahoma" w:hAnsi="Tahoma" w:cs="Tahoma"/>
          <w:color w:val="000000"/>
        </w:rPr>
        <w:tab/>
      </w:r>
      <w:r w:rsidR="00416B7C">
        <w:rPr>
          <w:rFonts w:ascii="Tahoma" w:hAnsi="Tahoma" w:cs="Tahoma"/>
          <w:color w:val="000000"/>
        </w:rPr>
        <w:tab/>
      </w:r>
      <w:r w:rsidRPr="00F53F02">
        <w:rPr>
          <w:rFonts w:ascii="Tahoma" w:hAnsi="Tahoma" w:cs="Tahoma"/>
          <w:color w:val="000000"/>
        </w:rPr>
        <w:t>Tom-Hendrik Runge</w:t>
      </w:r>
    </w:p>
    <w:p w:rsidR="00F53F02" w:rsidRPr="00F53F02" w:rsidRDefault="00F53F02" w:rsidP="00416B7C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Tahoma" w:hAnsi="Tahoma" w:cs="Tahoma"/>
          <w:color w:val="000000"/>
        </w:rPr>
      </w:pPr>
      <w:r w:rsidRPr="00F53F02">
        <w:rPr>
          <w:rFonts w:ascii="Tahoma" w:hAnsi="Tahoma" w:cs="Tahoma"/>
          <w:color w:val="000000"/>
        </w:rPr>
        <w:t>Telefon: 03731 368-100</w:t>
      </w:r>
    </w:p>
    <w:p w:rsidR="00DE16B9" w:rsidRDefault="00F53F02" w:rsidP="00416B7C">
      <w:pPr>
        <w:spacing w:line="360" w:lineRule="auto"/>
        <w:ind w:left="4956"/>
        <w:jc w:val="both"/>
        <w:rPr>
          <w:rFonts w:ascii="Tahoma" w:hAnsi="Tahoma" w:cs="Tahoma"/>
          <w:color w:val="0563C2"/>
        </w:rPr>
      </w:pPr>
      <w:r w:rsidRPr="00F53F02">
        <w:rPr>
          <w:rFonts w:ascii="Tahoma" w:hAnsi="Tahoma" w:cs="Tahoma"/>
          <w:color w:val="000000"/>
        </w:rPr>
        <w:t xml:space="preserve">E-Mail: </w:t>
      </w:r>
      <w:hyperlink r:id="rId7" w:history="1">
        <w:r w:rsidR="00400F12" w:rsidRPr="00515791">
          <w:rPr>
            <w:rStyle w:val="Hyperlink"/>
            <w:rFonts w:ascii="Tahoma" w:hAnsi="Tahoma" w:cs="Tahoma"/>
          </w:rPr>
          <w:t>runge@wohnungsgesellschaft.de</w:t>
        </w:r>
      </w:hyperlink>
    </w:p>
    <w:p w:rsidR="00400F12" w:rsidRDefault="00400F12" w:rsidP="0054431C">
      <w:pPr>
        <w:spacing w:line="360" w:lineRule="auto"/>
        <w:jc w:val="both"/>
        <w:rPr>
          <w:rFonts w:ascii="Tahoma" w:hAnsi="Tahoma" w:cs="Tahoma"/>
        </w:rPr>
      </w:pPr>
    </w:p>
    <w:p w:rsidR="00400F12" w:rsidRDefault="00BF0E16" w:rsidP="0054431C">
      <w:pPr>
        <w:spacing w:line="360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09BC042" wp14:editId="07279248">
                <wp:simplePos x="0" y="0"/>
                <wp:positionH relativeFrom="column">
                  <wp:posOffset>0</wp:posOffset>
                </wp:positionH>
                <wp:positionV relativeFrom="paragraph">
                  <wp:posOffset>3622040</wp:posOffset>
                </wp:positionV>
                <wp:extent cx="572198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0E16" w:rsidRPr="00855EC9" w:rsidRDefault="00BF0E16" w:rsidP="00BF0E16">
                            <w:pPr>
                              <w:pStyle w:val="Beschriftung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291817">
                              <w:fldChar w:fldCharType="begin"/>
                            </w:r>
                            <w:r w:rsidR="00291817">
                              <w:instrText xml:space="preserve"> SEQ Abbildung \* ARABIC </w:instrText>
                            </w:r>
                            <w:r w:rsidR="00291817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291817">
                              <w:rPr>
                                <w:noProof/>
                              </w:rPr>
                              <w:fldChar w:fldCharType="end"/>
                            </w:r>
                            <w:r w:rsidR="0054431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>Spielturm Karl-Kegel-Straße 5</w:t>
                            </w:r>
                            <w:r w:rsidR="0054431C">
                              <w:t xml:space="preserve"> </w:t>
                            </w:r>
                            <w:r>
                              <w:t>-</w:t>
                            </w:r>
                            <w:r w:rsidR="0054431C">
                              <w:t xml:space="preserve"> 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9BC04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0;margin-top:285.2pt;width:450.55pt;height:.0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" stroked="f">
                <v:textbox style="mso-fit-shape-to-text:t" inset="0,0,0,0">
                  <w:txbxContent>
                    <w:p w:rsidR="00BF0E16" w:rsidRPr="00855EC9" w:rsidRDefault="00BF0E16" w:rsidP="00BF0E16">
                      <w:pPr>
                        <w:pStyle w:val="Beschriftung"/>
                        <w:rPr>
                          <w:rFonts w:ascii="Tahoma" w:hAnsi="Tahoma" w:cs="Tahoma"/>
                          <w:noProof/>
                        </w:rPr>
                      </w:pPr>
                      <w:r>
                        <w:t xml:space="preserve">Abbildung </w:t>
                      </w:r>
                      <w:r w:rsidR="00291817">
                        <w:fldChar w:fldCharType="begin"/>
                      </w:r>
                      <w:r w:rsidR="00291817">
                        <w:instrText xml:space="preserve"> SEQ Abbildung \* ARABIC </w:instrText>
                      </w:r>
                      <w:r w:rsidR="00291817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291817">
                        <w:rPr>
                          <w:noProof/>
                        </w:rPr>
                        <w:fldChar w:fldCharType="end"/>
                      </w:r>
                      <w:r w:rsidR="0054431C">
                        <w:rPr>
                          <w:noProof/>
                        </w:rPr>
                        <w:t xml:space="preserve"> </w:t>
                      </w:r>
                      <w:r>
                        <w:t>Spielturm Karl-Kegel-Straße 5</w:t>
                      </w:r>
                      <w:r w:rsidR="0054431C">
                        <w:t xml:space="preserve"> </w:t>
                      </w:r>
                      <w:r>
                        <w:t>-</w:t>
                      </w:r>
                      <w:r w:rsidR="0054431C">
                        <w:t xml:space="preserve"> </w:t>
                      </w:r>
                      <w: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1824" behindDoc="1" locked="0" layoutInCell="1" allowOverlap="1" wp14:anchorId="6907ED9F" wp14:editId="0747FAAE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5721985" cy="3222625"/>
            <wp:effectExtent l="0" t="0" r="0" b="0"/>
            <wp:wrapTight wrapText="bothSides">
              <wp:wrapPolygon edited="0">
                <wp:start x="21600" y="21600"/>
                <wp:lineTo x="21600" y="149"/>
                <wp:lineTo x="98" y="149"/>
                <wp:lineTo x="98" y="21600"/>
                <wp:lineTo x="21600" y="2160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908_1043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21985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C86" w:rsidRPr="001A6C86" w:rsidRDefault="001A6C86" w:rsidP="001A6C86">
      <w:pPr>
        <w:tabs>
          <w:tab w:val="left" w:pos="2679"/>
        </w:tabs>
        <w:rPr>
          <w:rFonts w:ascii="Tahoma" w:hAnsi="Tahoma" w:cs="Tahoma"/>
        </w:rPr>
      </w:pPr>
    </w:p>
    <w:sectPr w:rsidR="001A6C86" w:rsidRPr="001A6C86" w:rsidSect="007D123B"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8AE" w:rsidRDefault="000E78AE" w:rsidP="00F53F02">
      <w:r>
        <w:separator/>
      </w:r>
    </w:p>
  </w:endnote>
  <w:endnote w:type="continuationSeparator" w:id="0">
    <w:p w:rsidR="000E78AE" w:rsidRDefault="000E78AE" w:rsidP="00F5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02" w:rsidRDefault="00F53F02" w:rsidP="00F53F02">
    <w:pPr>
      <w:autoSpaceDE w:val="0"/>
      <w:autoSpaceDN w:val="0"/>
      <w:adjustRightInd w:val="0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Städtische Wohnungsgesellschaft Freiberg/Sa. Aktiengesellschaft – Beuststraße</w:t>
    </w:r>
    <w:r w:rsidR="0054431C">
      <w:rPr>
        <w:rFonts w:ascii="Helvetica" w:hAnsi="Helvetica" w:cs="Helvetica"/>
        <w:color w:val="000000"/>
        <w:sz w:val="16"/>
        <w:szCs w:val="16"/>
      </w:rPr>
      <w:t xml:space="preserve"> </w:t>
    </w:r>
    <w:r>
      <w:rPr>
        <w:rFonts w:ascii="Helvetica" w:hAnsi="Helvetica" w:cs="Helvetica"/>
        <w:color w:val="000000"/>
        <w:sz w:val="16"/>
        <w:szCs w:val="16"/>
      </w:rPr>
      <w:t>1 – 09599 Freiberg Telefon: 03731 368-100 –</w:t>
    </w:r>
  </w:p>
  <w:p w:rsidR="00F53F02" w:rsidRDefault="00F53F02" w:rsidP="00F53F02">
    <w:pPr>
      <w:pStyle w:val="Fuzeile"/>
    </w:pPr>
    <w:r>
      <w:rPr>
        <w:rFonts w:ascii="Helvetica" w:hAnsi="Helvetica" w:cs="Helvetica"/>
        <w:color w:val="000000"/>
        <w:sz w:val="16"/>
        <w:szCs w:val="16"/>
      </w:rPr>
      <w:t xml:space="preserve">Telefax: 03731 23824 – E-Mail: </w:t>
    </w:r>
    <w:r>
      <w:rPr>
        <w:rFonts w:ascii="Helvetica" w:hAnsi="Helvetica" w:cs="Helvetica"/>
        <w:color w:val="0000FF"/>
        <w:sz w:val="16"/>
        <w:szCs w:val="16"/>
      </w:rPr>
      <w:t xml:space="preserve">freiberg@wohnungsgesellschaft.de </w:t>
    </w:r>
    <w:r>
      <w:rPr>
        <w:rFonts w:ascii="Helvetica" w:hAnsi="Helvetica" w:cs="Helvetica"/>
        <w:color w:val="000000"/>
        <w:sz w:val="16"/>
        <w:szCs w:val="16"/>
      </w:rPr>
      <w:t xml:space="preserve">– Internet: </w:t>
    </w:r>
    <w:r>
      <w:rPr>
        <w:rFonts w:ascii="Helvetica" w:hAnsi="Helvetica" w:cs="Helvetica"/>
        <w:color w:val="0000FF"/>
        <w:sz w:val="16"/>
        <w:szCs w:val="16"/>
      </w:rPr>
      <w:t>www.wohnungsgesellschaft.de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8AE" w:rsidRDefault="000E78AE" w:rsidP="00F53F02">
      <w:r>
        <w:separator/>
      </w:r>
    </w:p>
  </w:footnote>
  <w:footnote w:type="continuationSeparator" w:id="0">
    <w:p w:rsidR="000E78AE" w:rsidRDefault="000E78AE" w:rsidP="00F5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B9"/>
    <w:rsid w:val="000C62ED"/>
    <w:rsid w:val="000E78AE"/>
    <w:rsid w:val="001A6C86"/>
    <w:rsid w:val="001D5703"/>
    <w:rsid w:val="00291817"/>
    <w:rsid w:val="002C0FFB"/>
    <w:rsid w:val="00315B9D"/>
    <w:rsid w:val="00326255"/>
    <w:rsid w:val="003C68B3"/>
    <w:rsid w:val="00400F12"/>
    <w:rsid w:val="00416B7C"/>
    <w:rsid w:val="004645B3"/>
    <w:rsid w:val="004E6DD6"/>
    <w:rsid w:val="005038CC"/>
    <w:rsid w:val="0054431C"/>
    <w:rsid w:val="00773850"/>
    <w:rsid w:val="007D123B"/>
    <w:rsid w:val="00951D84"/>
    <w:rsid w:val="009E110B"/>
    <w:rsid w:val="00A84D6A"/>
    <w:rsid w:val="00BF0E16"/>
    <w:rsid w:val="00C4599C"/>
    <w:rsid w:val="00D56031"/>
    <w:rsid w:val="00DE16B9"/>
    <w:rsid w:val="00EC259F"/>
    <w:rsid w:val="00EC2D7E"/>
    <w:rsid w:val="00EF78DD"/>
    <w:rsid w:val="00F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4F75"/>
  <w15:chartTrackingRefBased/>
  <w15:docId w15:val="{6459B552-3C2A-4F32-820F-2B45437A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F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F02"/>
  </w:style>
  <w:style w:type="paragraph" w:styleId="Fuzeile">
    <w:name w:val="footer"/>
    <w:basedOn w:val="Standard"/>
    <w:link w:val="FuzeileZchn"/>
    <w:uiPriority w:val="99"/>
    <w:unhideWhenUsed/>
    <w:rsid w:val="00F53F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F02"/>
  </w:style>
  <w:style w:type="character" w:styleId="Hyperlink">
    <w:name w:val="Hyperlink"/>
    <w:basedOn w:val="Absatz-Standardschriftart"/>
    <w:uiPriority w:val="99"/>
    <w:unhideWhenUsed/>
    <w:rsid w:val="00400F1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0F12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1A6C8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runge@wohnungsgesellschaf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Carolin</dc:creator>
  <cp:keywords/>
  <dc:description/>
  <cp:lastModifiedBy>Geiger, Carolin</cp:lastModifiedBy>
  <cp:revision>3</cp:revision>
  <cp:lastPrinted>2022-05-13T07:45:00Z</cp:lastPrinted>
  <dcterms:created xsi:type="dcterms:W3CDTF">2022-07-04T11:08:00Z</dcterms:created>
  <dcterms:modified xsi:type="dcterms:W3CDTF">2022-07-04T12:13:00Z</dcterms:modified>
</cp:coreProperties>
</file>